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00" w:beforeAutospacing="1" w:after="100" w:afterAutospacing="1" w:line="36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pacing w:before="100" w:beforeAutospacing="1" w:after="100" w:afterAutospacing="1" w:line="360" w:lineRule="auto"/>
        <w:jc w:val="center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公示</w:t>
      </w:r>
    </w:p>
    <w:p>
      <w:pPr>
        <w:widowControl/>
        <w:spacing w:before="100" w:beforeAutospacing="1" w:after="100" w:afterAutospacing="1" w:line="560" w:lineRule="exac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现将我校参加申报的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</w:rPr>
        <w:t>8年度云南省自然科学奖项目予以公示。任何单位或个人对项目候选人、候选单位及其项目的创新性、先进性、实用性等持有异议的，可在公布之日起7日之内（即日至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</w:rPr>
        <w:t>8年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16</w:t>
      </w:r>
      <w:r>
        <w:rPr>
          <w:rFonts w:hint="eastAsia" w:asciiTheme="minorEastAsia" w:hAnsiTheme="minorEastAsia"/>
          <w:sz w:val="28"/>
          <w:szCs w:val="28"/>
        </w:rPr>
        <w:t>日）以书面形式向校科技处提出。个人提出异议的，应当签署真实姓名及联系方式；以单位名义提出异议的，应当加盖本单位公章，逾期和匿名的不予受理。</w:t>
      </w: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7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 人：余老师</w:t>
      </w: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7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电    话：83828076</w:t>
      </w: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7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7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4678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江西农业大学科技处</w:t>
      </w: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245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2018.5.10</w:t>
      </w: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ind w:firstLine="57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2600"/>
        </w:tabs>
        <w:spacing w:before="100" w:beforeAutospacing="1" w:after="100" w:afterAutospacing="1" w:line="56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 公示成果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项目名称    </w:t>
      </w:r>
      <w:r>
        <w:rPr>
          <w:rFonts w:ascii="仿宋" w:hAnsi="仿宋" w:eastAsia="仿宋"/>
          <w:b/>
          <w:sz w:val="24"/>
          <w:szCs w:val="24"/>
        </w:rPr>
        <w:t>苎麻种质资源的应用基础研究</w:t>
      </w:r>
    </w:p>
    <w:p>
      <w:pPr>
        <w:spacing w:line="360" w:lineRule="auto"/>
        <w:ind w:left="2595" w:leftChars="209" w:hanging="2156" w:hangingChars="8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完成人及所在单位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刘飞虎</w:t>
      </w:r>
      <w:r>
        <w:rPr>
          <w:rFonts w:ascii="仿宋" w:hAnsi="仿宋" w:eastAsia="仿宋"/>
          <w:sz w:val="24"/>
          <w:szCs w:val="24"/>
        </w:rPr>
        <w:t>（云南大学）、</w:t>
      </w:r>
      <w:r>
        <w:rPr>
          <w:rFonts w:hint="eastAsia" w:ascii="仿宋" w:hAnsi="仿宋" w:eastAsia="仿宋"/>
          <w:sz w:val="24"/>
          <w:szCs w:val="24"/>
        </w:rPr>
        <w:t>张寿文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江西中医药大学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、梁雪妮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云南大学</w:t>
      </w:r>
      <w:r>
        <w:rPr>
          <w:rFonts w:ascii="仿宋" w:hAnsi="仿宋" w:eastAsia="仿宋"/>
          <w:sz w:val="24"/>
          <w:szCs w:val="24"/>
        </w:rPr>
        <w:t>）、</w:t>
      </w:r>
      <w:r>
        <w:rPr>
          <w:rFonts w:hint="eastAsia" w:ascii="仿宋" w:hAnsi="仿宋" w:eastAsia="仿宋"/>
          <w:sz w:val="24"/>
          <w:szCs w:val="24"/>
        </w:rPr>
        <w:t>李宗菊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云南大学</w:t>
      </w:r>
      <w:r>
        <w:rPr>
          <w:rFonts w:ascii="仿宋" w:hAnsi="仿宋" w:eastAsia="仿宋"/>
          <w:sz w:val="24"/>
          <w:szCs w:val="24"/>
        </w:rPr>
        <w:t>）、</w:t>
      </w:r>
      <w:r>
        <w:rPr>
          <w:rFonts w:hint="eastAsia" w:ascii="仿宋" w:hAnsi="仿宋" w:eastAsia="仿宋"/>
          <w:sz w:val="24"/>
          <w:szCs w:val="24"/>
        </w:rPr>
        <w:t>刘齐元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江西农业大学</w:t>
      </w:r>
      <w:r>
        <w:rPr>
          <w:rFonts w:ascii="仿宋" w:hAnsi="仿宋" w:eastAsia="仿宋"/>
          <w:sz w:val="24"/>
          <w:szCs w:val="24"/>
        </w:rPr>
        <w:t>）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项目简介：</w:t>
      </w: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种质（品种）资源是植物育种、栽培应用和有关科学研究的物质基础，因此对种质资源基本生物学特性的研究具有重要意义。中国是苎麻的原产地，拥有丰富的苎麻种质资源，但有关应用基础研究比较薄弱。“</w:t>
      </w:r>
      <w:r>
        <w:rPr>
          <w:rFonts w:ascii="仿宋" w:hAnsi="仿宋" w:eastAsia="仿宋" w:cs="宋体"/>
          <w:bCs/>
          <w:color w:val="000000"/>
          <w:kern w:val="0"/>
          <w:sz w:val="24"/>
          <w:szCs w:val="24"/>
        </w:rPr>
        <w:t>苎麻种质资源的应用基础研究</w:t>
      </w: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（39560044）”，在国家和省级自然科学基金项目支持下，历经20多年时间，对苎麻种质资源开展了较为系统的应用基础科学问题研究，主要包括中国野生苎麻资源、苎麻起源与利用、苎麻的抗旱性、钾营养特性、利用解剖学方法预测苎麻纤维产量和品质、光合特性与产量纤维及品质的关系、环境因子与苎麻农艺性状的关系，以及特异（抗旱、钾高效、高光效、高产、优质）资源挖掘，等等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bCs/>
          <w:color w:val="000000"/>
          <w:kern w:val="0"/>
          <w:sz w:val="24"/>
          <w:szCs w:val="24"/>
        </w:rPr>
        <w:t>本项项目发表SCI期刊论文4篇，中文期刊论文20多篇，在苎麻种质资源的应用基础研究方面产生了较广泛的学术影响，论文被</w:t>
      </w: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SCI期刊</w:t>
      </w:r>
      <w:r>
        <w:rPr>
          <w:rFonts w:ascii="仿宋" w:hAnsi="仿宋" w:eastAsia="仿宋" w:cs="宋体"/>
          <w:bCs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 </w:t>
      </w:r>
      <w:r>
        <w:rPr>
          <w:rFonts w:ascii="仿宋" w:hAnsi="仿宋" w:eastAsia="仿宋" w:cs="宋体"/>
          <w:bCs/>
          <w:color w:val="000000"/>
          <w:kern w:val="0"/>
          <w:sz w:val="24"/>
          <w:szCs w:val="24"/>
        </w:rPr>
        <w:t>INDUSTRIAL CROPS AND PRODUCTS》、《EUROPEAN JOURNAL OF AGRONOMY》、《JOURNAL OF AGRICULTURAL AND FOOD CHEMISTRY》</w:t>
      </w: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（均为农林1区期刊）</w:t>
      </w:r>
      <w:r>
        <w:rPr>
          <w:rFonts w:ascii="仿宋" w:hAnsi="仿宋" w:eastAsia="仿宋" w:cs="宋体"/>
          <w:bCs/>
          <w:color w:val="000000"/>
          <w:kern w:val="0"/>
          <w:sz w:val="24"/>
          <w:szCs w:val="24"/>
        </w:rPr>
        <w:t>等知名期刊引用。8篇代表性论著中，4篇SCI论文，期刊5年影响因子合计7.533、他引80次（Web of Science检索）；3篇中文论文他引37次（中国知网检索）；1部专著他引15次（SCI-HUB检索）；19篇核心论著中，4篇SCI论文，期刊影响因子合计、他引80次（Web of Science检索）；14篇中文论文他引204次（中国知网检索）；1部专著他引15次（SCI-HUB检索）。</w:t>
      </w:r>
    </w:p>
    <w:p>
      <w:pPr>
        <w:jc w:val="left"/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</w:p>
    <w:p>
      <w:pPr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候选人对项目的贡献</w:t>
      </w:r>
    </w:p>
    <w:p>
      <w:pPr>
        <w:pStyle w:val="6"/>
        <w:rPr>
          <w:rFonts w:ascii="仿宋" w:hAnsi="仿宋" w:eastAsia="仿宋"/>
        </w:rPr>
      </w:pPr>
    </w:p>
    <w:p>
      <w:pPr>
        <w:pStyle w:val="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第1候选人. 刘飞虎</w:t>
      </w:r>
    </w:p>
    <w:p>
      <w:pPr>
        <w:pStyle w:val="6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本成果中作为国家和省级自然科学基金项目主持人，全面主持、设计和组织实施完成全部研究工作，是本成果重要科学发现1~5的第一贡献者，是所有代表性论著和核心论著的通讯作者或第一作者。</w:t>
      </w:r>
    </w:p>
    <w:p>
      <w:pPr>
        <w:pStyle w:val="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第2候选人. 张寿文</w:t>
      </w:r>
    </w:p>
    <w:p>
      <w:pPr>
        <w:pStyle w:val="6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是本成果中国家和省级自然科学基金项目研究工作的主要执行人，3篇代表性论文和6篇核心论文的主要作者之一，是本成果重要科学发现1、4、5的主要贡献者之一。</w:t>
      </w:r>
    </w:p>
    <w:p>
      <w:pPr>
        <w:pStyle w:val="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第3候选人. 梁雪妮</w:t>
      </w:r>
    </w:p>
    <w:p>
      <w:pPr>
        <w:pStyle w:val="6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是本成果中国家和省级自然科学基金项目研究工作的主要执行人，2篇代表性论文和7篇核心论文的第二作者、专著《苎麻种质资源研究导论》作者之一，是本成果重要科学发现1~5的主要贡献者之一。</w:t>
      </w:r>
    </w:p>
    <w:p>
      <w:pPr>
        <w:pStyle w:val="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第4候选人. 李宗菊</w:t>
      </w:r>
    </w:p>
    <w:p>
      <w:pPr>
        <w:pStyle w:val="6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参与本成果中苎麻资源研究工作，是代表性论文1的第二作者，是本成果中野生苎麻资源、苎麻起源与利用研究的主要完成人。</w:t>
      </w:r>
    </w:p>
    <w:p>
      <w:pPr>
        <w:pStyle w:val="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第5候选人. 刘齐元</w:t>
      </w:r>
    </w:p>
    <w:p>
      <w:pPr>
        <w:pStyle w:val="6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参与本成果中苎麻资源耐旱性研究工作，是代表性论文2的第二作者，是本成果中重要科学发现1、5的主要贡献者之一。</w:t>
      </w:r>
    </w:p>
    <w:p>
      <w:pPr>
        <w:pStyle w:val="6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  <w:t>代表性论文</w:t>
      </w:r>
      <w:r>
        <w:rPr>
          <w:rFonts w:ascii="仿宋" w:hAnsi="仿宋" w:eastAsia="仿宋"/>
          <w:b/>
          <w:sz w:val="24"/>
          <w:szCs w:val="24"/>
        </w:rPr>
        <w:t>（</w:t>
      </w:r>
      <w:r>
        <w:rPr>
          <w:rFonts w:ascii="仿宋" w:hAnsi="仿宋" w:eastAsia="仿宋" w:cs="Times New Roman"/>
          <w:b/>
          <w:sz w:val="24"/>
          <w:szCs w:val="24"/>
        </w:rPr>
        <w:t>*</w:t>
      </w:r>
      <w:r>
        <w:rPr>
          <w:rFonts w:ascii="仿宋" w:hAnsi="仿宋" w:eastAsia="仿宋"/>
          <w:b/>
          <w:sz w:val="24"/>
          <w:szCs w:val="24"/>
        </w:rPr>
        <w:t>通讯作者）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 w:cs="Times-Roman"/>
        </w:rPr>
        <w:t>Fei-Hu Liu</w:t>
      </w:r>
      <w:r>
        <w:rPr>
          <w:rFonts w:hint="eastAsia" w:ascii="仿宋" w:hAnsi="仿宋" w:eastAsia="仿宋" w:cs="Times-Roman"/>
        </w:rPr>
        <w:t>*</w:t>
      </w:r>
      <w:r>
        <w:rPr>
          <w:rFonts w:ascii="仿宋" w:hAnsi="仿宋" w:eastAsia="仿宋" w:cs="Times-Roman"/>
        </w:rPr>
        <w:t>, Zongju Li, Qiyuan Liu, Han He, Xueni Liang and Zhanjun Lai</w:t>
      </w:r>
      <w:r>
        <w:rPr>
          <w:rFonts w:ascii="仿宋" w:hAnsi="仿宋" w:eastAsia="仿宋"/>
        </w:rPr>
        <w:t xml:space="preserve">. Introduction to the wild resources of the genus </w:t>
      </w:r>
      <w:r>
        <w:rPr>
          <w:rFonts w:ascii="仿宋" w:hAnsi="仿宋" w:eastAsia="仿宋"/>
          <w:i/>
        </w:rPr>
        <w:t>Boehmeria</w:t>
      </w:r>
      <w:r>
        <w:rPr>
          <w:rFonts w:ascii="仿宋" w:hAnsi="仿宋" w:eastAsia="仿宋"/>
        </w:rPr>
        <w:t xml:space="preserve"> Jacq. in China. Genetic Resources and Crop Evolution, 2003, 50: 793-797</w:t>
      </w:r>
      <w:r>
        <w:rPr>
          <w:rFonts w:hint="eastAsia" w:ascii="仿宋" w:hAnsi="仿宋" w:eastAsia="仿宋"/>
        </w:rPr>
        <w:t>.</w:t>
      </w:r>
      <w:r>
        <w:rPr>
          <w:rFonts w:ascii="仿宋" w:hAnsi="仿宋" w:eastAsia="仿宋"/>
        </w:rPr>
        <w:t xml:space="preserve"> 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/>
        </w:rPr>
        <w:t>Feihu Liu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 Qiyuan Liu, Xueni Liang, Haiquan Huang, Shouwen Zhang. Morphological, anatomical, and Physiological assessment of ramie [</w:t>
      </w:r>
      <w:r>
        <w:rPr>
          <w:rFonts w:ascii="仿宋" w:hAnsi="仿宋" w:eastAsia="仿宋"/>
          <w:i/>
        </w:rPr>
        <w:t>Boehmeri anivea</w:t>
      </w:r>
      <w:r>
        <w:rPr>
          <w:rFonts w:ascii="仿宋" w:hAnsi="仿宋" w:eastAsia="仿宋"/>
        </w:rPr>
        <w:t xml:space="preserve"> (L.) Gaud.] tolerance to soil drought. Genetic Resources and Crop Evolution, 2005, 52: 497~506</w:t>
      </w:r>
      <w:r>
        <w:rPr>
          <w:rFonts w:hint="eastAsia" w:ascii="仿宋" w:hAnsi="仿宋" w:eastAsia="仿宋"/>
          <w:color w:val="FF0000"/>
        </w:rPr>
        <w:t>.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/>
        </w:rPr>
        <w:t>Fei-hu Liu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 Xue-niLiang,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Naigen Zhang, Yousheng Huang, Shou-wen Zhang. Effect of growth regulators on yield and fiber quality in ramie (</w:t>
      </w:r>
      <w:r>
        <w:rPr>
          <w:rFonts w:ascii="仿宋" w:hAnsi="仿宋" w:eastAsia="仿宋"/>
          <w:i/>
        </w:rPr>
        <w:t>Boehmeria nivea</w:t>
      </w:r>
      <w:r>
        <w:rPr>
          <w:rFonts w:ascii="仿宋" w:hAnsi="仿宋" w:eastAsia="仿宋"/>
        </w:rPr>
        <w:t xml:space="preserve"> (L.) Gaud.), China grass. Field Crops Research, 2001, 69: 41-46</w:t>
      </w:r>
      <w:r>
        <w:rPr>
          <w:rFonts w:hint="eastAsia" w:ascii="仿宋" w:hAnsi="仿宋" w:eastAsia="仿宋"/>
          <w:color w:val="FF0000"/>
        </w:rPr>
        <w:t>.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  <w:color w:val="FF0000"/>
        </w:rPr>
      </w:pPr>
      <w:r>
        <w:rPr>
          <w:rFonts w:ascii="仿宋" w:hAnsi="仿宋" w:eastAsia="仿宋"/>
        </w:rPr>
        <w:t>Fei-hu Liu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 Xue-ni Liang, Shou-wen Zhang. Accumulation and utilization efficiency of potassium in ramie varieties. J</w:t>
      </w:r>
      <w:r>
        <w:rPr>
          <w:rFonts w:hint="eastAsia" w:ascii="仿宋" w:hAnsi="仿宋" w:eastAsia="仿宋"/>
        </w:rPr>
        <w:t>ournal of</w:t>
      </w:r>
      <w:r>
        <w:rPr>
          <w:rFonts w:ascii="仿宋" w:hAnsi="仿宋" w:eastAsia="仿宋"/>
        </w:rPr>
        <w:t xml:space="preserve"> P</w:t>
      </w:r>
      <w:r>
        <w:rPr>
          <w:rFonts w:hint="eastAsia" w:ascii="仿宋" w:hAnsi="仿宋" w:eastAsia="仿宋"/>
        </w:rPr>
        <w:t>lant</w:t>
      </w:r>
      <w:r>
        <w:rPr>
          <w:rFonts w:ascii="仿宋" w:hAnsi="仿宋" w:eastAsia="仿宋"/>
        </w:rPr>
        <w:t xml:space="preserve"> N</w:t>
      </w:r>
      <w:r>
        <w:rPr>
          <w:rFonts w:hint="eastAsia" w:ascii="仿宋" w:hAnsi="仿宋" w:eastAsia="仿宋"/>
        </w:rPr>
        <w:t>utrition</w:t>
      </w:r>
      <w:r>
        <w:rPr>
          <w:rFonts w:ascii="仿宋" w:hAnsi="仿宋" w:eastAsia="仿宋"/>
        </w:rPr>
        <w:t>, 2000, 22(6): 785-792</w:t>
      </w:r>
      <w:r>
        <w:rPr>
          <w:rFonts w:hint="eastAsia" w:ascii="仿宋" w:hAnsi="仿宋" w:eastAsia="仿宋"/>
          <w:color w:val="FF0000"/>
        </w:rPr>
        <w:t>.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/>
        </w:rPr>
        <w:t>刘飞虎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邓明其,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郑思乡,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梁雪妮,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杨瑞芳.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苎麻基因资源纤维产量和品质的解剖学估测研究.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作物研究,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1994(S1):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67-72. 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/>
        </w:rPr>
        <w:t>刘飞虎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李娟.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苎麻基因资源的光合作用及其与产量品质关系的研究.作物研究,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1994(S1):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61-66+78. 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/>
        </w:rPr>
        <w:t>刘飞虎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梁雪妮,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张寿文,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汪怀建,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吴小林,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潘其辉.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主要环境因子与苎麻产量品质关系研究.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中国麻作,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1998(04):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15-21. </w:t>
      </w:r>
    </w:p>
    <w:p>
      <w:pPr>
        <w:pStyle w:val="2"/>
        <w:tabs>
          <w:tab w:val="left" w:pos="1134"/>
        </w:tabs>
        <w:spacing w:before="120"/>
        <w:ind w:left="566" w:hanging="566" w:hangingChars="236"/>
        <w:rPr>
          <w:rFonts w:ascii="仿宋" w:hAnsi="仿宋" w:eastAsia="仿宋"/>
        </w:rPr>
      </w:pPr>
      <w:r>
        <w:rPr>
          <w:rFonts w:ascii="仿宋" w:hAnsi="仿宋" w:eastAsia="仿宋"/>
        </w:rPr>
        <w:t>刘飞虎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>, 郭清泉, 郑思乡, 汪剑鸣, 梁雪妮. 苎麻种质资源研究导论. 北京：中国农业出版社，2002.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9E"/>
    <w:rsid w:val="00040C2F"/>
    <w:rsid w:val="0013279E"/>
    <w:rsid w:val="002B3780"/>
    <w:rsid w:val="003C1909"/>
    <w:rsid w:val="003E7B30"/>
    <w:rsid w:val="00416B4A"/>
    <w:rsid w:val="005E2276"/>
    <w:rsid w:val="00A17B1D"/>
    <w:rsid w:val="00F62727"/>
    <w:rsid w:val="4FCF01D5"/>
    <w:rsid w:val="70D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kern w:val="0"/>
      <w:sz w:val="24"/>
      <w:szCs w:val="24"/>
    </w:rPr>
  </w:style>
  <w:style w:type="character" w:customStyle="1" w:styleId="5">
    <w:name w:val="纯文本 Char"/>
    <w:basedOn w:val="3"/>
    <w:link w:val="2"/>
    <w:qFormat/>
    <w:uiPriority w:val="99"/>
    <w:rPr>
      <w:rFonts w:ascii="仿宋_GB2312" w:hAnsi="Times New Roman" w:eastAsia="宋体" w:cs="Times New Roman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B8029-A15C-4242-A6D9-59E2EC2AB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382</Words>
  <Characters>2179</Characters>
  <Lines>18</Lines>
  <Paragraphs>5</Paragraphs>
  <TotalTime>19</TotalTime>
  <ScaleCrop>false</ScaleCrop>
  <LinksUpToDate>false</LinksUpToDate>
  <CharactersWithSpaces>2556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2018-05-10T01:06:00Z</dcterms:created>
  <dc:creator>yqy</dc:creator>
  <cp:lastModifiedBy>Mr cheng</cp:lastModifiedBy>
  <dcterms:modified xsi:type="dcterms:W3CDTF">2018-05-10T02:12:15Z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